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/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6789420</wp:posOffset>
            </wp:positionH>
            <wp:positionV relativeFrom="page">
              <wp:posOffset>447675</wp:posOffset>
            </wp:positionV>
            <wp:extent cx="583882" cy="583882"/>
            <wp:effectExtent b="0" l="0" r="0" t="0"/>
            <wp:wrapNone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21432" l="22854" r="22620" t="21340"/>
                    <a:stretch>
                      <a:fillRect/>
                    </a:stretch>
                  </pic:blipFill>
                  <pic:spPr>
                    <a:xfrm>
                      <a:off x="0" y="0"/>
                      <a:ext cx="583882" cy="58388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margin" w:horzAnchor="margin" w:tblpX="0" w:tblpY="290.92529296875"/>
        <w:tblW w:w="113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70"/>
        <w:gridCol w:w="300"/>
        <w:gridCol w:w="4935"/>
        <w:gridCol w:w="4935"/>
        <w:tblGridChange w:id="0">
          <w:tblGrid>
            <w:gridCol w:w="1170"/>
            <w:gridCol w:w="300"/>
            <w:gridCol w:w="4935"/>
            <w:gridCol w:w="493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4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Scale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1st Math</w:t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Report Card Topic: Collect, Analyze, and Interpret Data</w:t>
            </w:r>
          </w:p>
        </w:tc>
      </w:tr>
      <w:tr>
        <w:trPr>
          <w:cantSplit w:val="1"/>
          <w:trHeight w:val="495" w:hRule="atLeast"/>
          <w:tblHeader w:val="1"/>
        </w:trPr>
        <w:tc>
          <w:tcPr>
            <w:gridSpan w:val="4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ffffff"/>
                <w:sz w:val="24"/>
                <w:szCs w:val="24"/>
                <w:rtl w:val="0"/>
              </w:rPr>
              <w:t xml:space="preserve">Learning Goal: I can organize data into charts or graphs and answer questions about how many, how many more, or how many less.</w:t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vMerge w:val="restart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4 = 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numPr>
                <w:ilvl w:val="0"/>
                <w:numId w:val="3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collect information, make a graph to show it, and ask and answer questions about what the graph shows.</w:t>
            </w:r>
          </w:p>
        </w:tc>
      </w:tr>
      <w:tr>
        <w:trPr>
          <w:cantSplit w:val="1"/>
          <w:trHeight w:val="1416.69921875" w:hRule="atLeast"/>
          <w:tblHeader w:val="1"/>
        </w:trPr>
        <w:tc>
          <w:tcPr>
            <w:vMerge w:val="continue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3.5 = 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4 learning target.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85" w:hRule="atLeast"/>
          <w:tblHeader w:val="0"/>
        </w:trPr>
        <w:tc>
          <w:tcPr>
            <w:shd w:fill="93c47d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00"/>
                <w:szCs w:val="10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00"/>
                <w:szCs w:val="100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3 = 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numPr>
                <w:ilvl w:val="0"/>
                <w:numId w:val="4"/>
              </w:numPr>
              <w:spacing w:after="0" w:afterAutospacing="0" w:before="240" w:lineRule="auto"/>
              <w:ind w:left="720" w:hanging="360"/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ask questions about how many pieces of data are in a chart or graph.</w:t>
            </w:r>
          </w:p>
          <w:p w:rsidR="00000000" w:rsidDel="00000000" w:rsidP="00000000" w:rsidRDefault="00000000" w:rsidRPr="00000000" w14:paraId="00000026">
            <w:pPr>
              <w:widowControl w:val="0"/>
              <w:numPr>
                <w:ilvl w:val="0"/>
                <w:numId w:val="4"/>
              </w:numPr>
              <w:spacing w:after="0" w:afterAutospacing="0" w:before="0" w:beforeAutospacing="0" w:lineRule="auto"/>
              <w:ind w:left="720" w:hanging="360"/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answer questions about how many pieces of data are in a chart or graph.</w:t>
            </w:r>
          </w:p>
          <w:p w:rsidR="00000000" w:rsidDel="00000000" w:rsidP="00000000" w:rsidRDefault="00000000" w:rsidRPr="00000000" w14:paraId="00000027">
            <w:pPr>
              <w:widowControl w:val="0"/>
              <w:numPr>
                <w:ilvl w:val="0"/>
                <w:numId w:val="4"/>
              </w:numPr>
              <w:spacing w:after="240" w:before="0" w:beforeAutospacing="0" w:lineRule="auto"/>
              <w:ind w:left="720" w:hanging="360"/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use real objects, pictures, or symbols to show and talk about data on Venn diagrams, pictographs, and yes-no charts.</w:t>
            </w:r>
          </w:p>
        </w:tc>
      </w:tr>
      <w:tr>
        <w:trPr>
          <w:cantSplit w:val="1"/>
          <w:trHeight w:val="240" w:hRule="atLeast"/>
          <w:tblHeader w:val="0"/>
        </w:trPr>
        <w:tc>
          <w:tcPr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2.5 = 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3 learning target.</w:t>
            </w:r>
          </w:p>
        </w:tc>
      </w:tr>
      <w:tr>
        <w:trPr>
          <w:cantSplit w:val="1"/>
          <w:trHeight w:val="885" w:hRule="atLeast"/>
          <w:tblHeader w:val="0"/>
        </w:trPr>
        <w:tc>
          <w:tcPr>
            <w:shd w:fill="ffd9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2 = 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numPr>
                <w:ilvl w:val="0"/>
                <w:numId w:val="5"/>
              </w:numPr>
              <w:spacing w:after="0" w:afterAutospacing="0" w:before="24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count how many things are in a group.</w:t>
            </w:r>
          </w:p>
          <w:p w:rsidR="00000000" w:rsidDel="00000000" w:rsidP="00000000" w:rsidRDefault="00000000" w:rsidRPr="00000000" w14:paraId="00000031">
            <w:pPr>
              <w:widowControl w:val="0"/>
              <w:numPr>
                <w:ilvl w:val="0"/>
                <w:numId w:val="5"/>
              </w:numPr>
              <w:spacing w:after="0" w:afterAutospacing="0" w:before="0" w:beforeAutospacing="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solve simple addition and subtraction problems.</w:t>
            </w:r>
          </w:p>
          <w:p w:rsidR="00000000" w:rsidDel="00000000" w:rsidP="00000000" w:rsidRDefault="00000000" w:rsidRPr="00000000" w14:paraId="00000032">
            <w:pPr>
              <w:widowControl w:val="0"/>
              <w:numPr>
                <w:ilvl w:val="0"/>
                <w:numId w:val="5"/>
              </w:numPr>
              <w:spacing w:after="0" w:afterAutospacing="0" w:before="0" w:beforeAutospacing="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sort things into groups based on what they are.</w:t>
            </w:r>
          </w:p>
          <w:p w:rsidR="00000000" w:rsidDel="00000000" w:rsidP="00000000" w:rsidRDefault="00000000" w:rsidRPr="00000000" w14:paraId="00000033">
            <w:pPr>
              <w:widowControl w:val="0"/>
              <w:numPr>
                <w:ilvl w:val="0"/>
                <w:numId w:val="5"/>
              </w:numPr>
              <w:spacing w:after="0" w:afterAutospacing="0" w:before="0" w:beforeAutospacing="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count how many things are in each group.</w:t>
            </w:r>
          </w:p>
          <w:p w:rsidR="00000000" w:rsidDel="00000000" w:rsidP="00000000" w:rsidRDefault="00000000" w:rsidRPr="00000000" w14:paraId="00000034">
            <w:pPr>
              <w:widowControl w:val="0"/>
              <w:numPr>
                <w:ilvl w:val="0"/>
                <w:numId w:val="5"/>
              </w:numPr>
              <w:spacing w:after="240" w:before="0" w:beforeAutospacing="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put the groups in order by how many things are in them.</w:t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1.5 = 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2 learning target.</w:t>
            </w:r>
          </w:p>
        </w:tc>
      </w:tr>
      <w:tr>
        <w:trPr>
          <w:cantSplit w:val="1"/>
          <w:trHeight w:val="728.203125" w:hRule="atLeast"/>
          <w:tblHeader w:val="0"/>
        </w:trPr>
        <w:tc>
          <w:tcPr>
            <w:shd w:fill="e066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54"/>
                <w:szCs w:val="5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54"/>
                <w:szCs w:val="54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8"/>
                <w:szCs w:val="18"/>
                <w:rtl w:val="0"/>
              </w:rPr>
              <w:t xml:space="preserve">Score 1 = 50</w:t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need help and support with the score 2 learning targets.</w:t>
            </w:r>
          </w:p>
        </w:tc>
      </w:tr>
      <w:tr>
        <w:trPr>
          <w:cantSplit w:val="1"/>
          <w:trHeight w:val="277.59999999999997" w:hRule="atLeast"/>
          <w:tblHeader w:val="0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Key Vocabulary: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Venn diagram, pictograph, data, more than, less than, categories, yes-no chart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431.99999999999994" w:right="431.9999999999999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Impact"/>
  <w:font w:name="Roboto Condense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Condensed-regular.ttf"/><Relationship Id="rId2" Type="http://schemas.openxmlformats.org/officeDocument/2006/relationships/font" Target="fonts/RobotoCondensed-bold.ttf"/><Relationship Id="rId3" Type="http://schemas.openxmlformats.org/officeDocument/2006/relationships/font" Target="fonts/RobotoCondensed-italic.ttf"/><Relationship Id="rId4" Type="http://schemas.openxmlformats.org/officeDocument/2006/relationships/font" Target="fonts/RobotoCondense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